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DF" w:rsidRPr="00843A69" w:rsidRDefault="008D5D7A" w:rsidP="00D51B61">
      <w:pPr>
        <w:ind w:left="-142"/>
        <w:rPr>
          <w:b/>
          <w:color w:val="0070C0"/>
          <w:sz w:val="32"/>
        </w:rPr>
      </w:pPr>
      <w:r w:rsidRPr="00843A69">
        <w:rPr>
          <w:b/>
          <w:color w:val="0070C0"/>
          <w:sz w:val="32"/>
        </w:rPr>
        <w:t>GESTIÓ D’AJUTS DE VIATGES PER AL DESENVOLUPAMENT DE L’ACTIVITAT DOCENT</w:t>
      </w:r>
    </w:p>
    <w:tbl>
      <w:tblPr>
        <w:tblStyle w:val="Taulaambquadrcula"/>
        <w:tblpPr w:leftFromText="141" w:rightFromText="141" w:vertAnchor="text" w:tblpY="553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919"/>
      </w:tblGrid>
      <w:tr w:rsidR="000443DF" w:rsidRPr="00843A69" w:rsidTr="00D51B61">
        <w:tc>
          <w:tcPr>
            <w:tcW w:w="9039" w:type="dxa"/>
            <w:shd w:val="clear" w:color="auto" w:fill="0070C0"/>
          </w:tcPr>
          <w:p w:rsidR="000443DF" w:rsidRPr="00843A69" w:rsidRDefault="000443DF" w:rsidP="00534570">
            <w:pPr>
              <w:rPr>
                <w:b/>
                <w:color w:val="0070C0"/>
                <w:sz w:val="32"/>
                <w:lang w:val="ca-ES"/>
              </w:rPr>
            </w:pPr>
            <w:r w:rsidRPr="00843A69">
              <w:rPr>
                <w:b/>
                <w:color w:val="FFFFFF" w:themeColor="background1"/>
                <w:sz w:val="28"/>
                <w:lang w:val="ca-ES"/>
              </w:rPr>
              <w:t>Àmbit d’aplicació i criteris generals</w:t>
            </w:r>
          </w:p>
        </w:tc>
      </w:tr>
      <w:tr w:rsidR="000443DF" w:rsidRPr="00843A69" w:rsidTr="00D51B61">
        <w:tc>
          <w:tcPr>
            <w:tcW w:w="9039" w:type="dxa"/>
          </w:tcPr>
          <w:p w:rsidR="000443DF" w:rsidRPr="00843A69" w:rsidRDefault="000443DF" w:rsidP="00B61974">
            <w:pPr>
              <w:spacing w:before="120" w:after="200" w:line="264" w:lineRule="auto"/>
              <w:ind w:left="360"/>
              <w:contextualSpacing/>
              <w:rPr>
                <w:lang w:val="ca-ES"/>
              </w:rPr>
            </w:pPr>
          </w:p>
          <w:p w:rsidR="00B61974" w:rsidRPr="00843A69" w:rsidRDefault="004A5727" w:rsidP="00B61974">
            <w:pPr>
              <w:spacing w:before="120" w:after="200" w:line="264" w:lineRule="auto"/>
              <w:ind w:left="360"/>
              <w:contextualSpacing/>
              <w:rPr>
                <w:lang w:val="ca-ES"/>
              </w:rPr>
            </w:pPr>
            <w:r w:rsidRPr="00843A69">
              <w:rPr>
                <w:lang w:val="ca-ES"/>
              </w:rPr>
              <w:t>Aquesta directriu afecta als departaments i seccions dep</w:t>
            </w:r>
            <w:r w:rsidR="00343E95" w:rsidRPr="00843A69">
              <w:rPr>
                <w:lang w:val="ca-ES"/>
              </w:rPr>
              <w:t>a</w:t>
            </w:r>
            <w:r w:rsidRPr="00843A69">
              <w:rPr>
                <w:lang w:val="ca-ES"/>
              </w:rPr>
              <w:t xml:space="preserve">rtamentals </w:t>
            </w:r>
            <w:r w:rsidR="00343E95" w:rsidRPr="00843A69">
              <w:rPr>
                <w:lang w:val="ca-ES"/>
              </w:rPr>
              <w:t>que realitzen la docència a l’Escola Tècnica Superior d’Enginyeria Industrial de Barcelona</w:t>
            </w:r>
          </w:p>
          <w:p w:rsidR="00B61974" w:rsidRPr="00843A69" w:rsidRDefault="00B61974" w:rsidP="00B61974">
            <w:pPr>
              <w:spacing w:before="120" w:after="200" w:line="264" w:lineRule="auto"/>
              <w:ind w:left="360"/>
              <w:contextualSpacing/>
              <w:rPr>
                <w:lang w:val="ca-ES"/>
              </w:rPr>
            </w:pPr>
          </w:p>
        </w:tc>
      </w:tr>
      <w:tr w:rsidR="000443DF" w:rsidRPr="00843A69" w:rsidTr="00D51B61">
        <w:tc>
          <w:tcPr>
            <w:tcW w:w="9039" w:type="dxa"/>
            <w:shd w:val="clear" w:color="auto" w:fill="0070C0"/>
          </w:tcPr>
          <w:p w:rsidR="000443DF" w:rsidRPr="00843A69" w:rsidRDefault="000443DF" w:rsidP="00534570">
            <w:pPr>
              <w:tabs>
                <w:tab w:val="left" w:pos="1395"/>
              </w:tabs>
              <w:spacing w:before="120" w:after="200" w:line="264" w:lineRule="auto"/>
              <w:contextualSpacing/>
              <w:rPr>
                <w:rFonts w:eastAsia="SimSun" w:cs="Tahoma"/>
                <w:b/>
                <w:noProof/>
                <w:lang w:val="ca-ES" w:eastAsia="ja-JP"/>
              </w:rPr>
            </w:pPr>
            <w:r w:rsidRPr="00843A69">
              <w:rPr>
                <w:rFonts w:eastAsia="SimSun" w:cs="Tahoma"/>
                <w:b/>
                <w:noProof/>
                <w:color w:val="FFFFFF" w:themeColor="background1"/>
                <w:sz w:val="28"/>
                <w:lang w:val="ca-ES" w:eastAsia="ja-JP"/>
              </w:rPr>
              <w:t>Origen de la directriu</w:t>
            </w:r>
          </w:p>
        </w:tc>
      </w:tr>
      <w:tr w:rsidR="000443DF" w:rsidRPr="00843A69" w:rsidTr="00D51B61">
        <w:tc>
          <w:tcPr>
            <w:tcW w:w="9039" w:type="dxa"/>
          </w:tcPr>
          <w:p w:rsidR="000443DF" w:rsidRPr="00843A69" w:rsidRDefault="000443DF" w:rsidP="00534570">
            <w:pPr>
              <w:spacing w:before="120" w:after="200" w:line="264" w:lineRule="auto"/>
              <w:ind w:left="360"/>
              <w:contextualSpacing/>
              <w:rPr>
                <w:rFonts w:eastAsia="SimSun" w:cs="Tahoma"/>
                <w:noProof/>
                <w:lang w:val="ca-ES" w:eastAsia="ja-JP"/>
              </w:rPr>
            </w:pPr>
          </w:p>
          <w:p w:rsidR="000443DF" w:rsidRPr="00843A69" w:rsidRDefault="00953C5A" w:rsidP="00534570">
            <w:pPr>
              <w:spacing w:before="120" w:after="200" w:line="264" w:lineRule="auto"/>
              <w:ind w:left="360"/>
              <w:contextualSpacing/>
              <w:rPr>
                <w:rFonts w:eastAsia="SimSun" w:cs="Tahoma"/>
                <w:noProof/>
                <w:lang w:val="ca-ES" w:eastAsia="ja-JP"/>
              </w:rPr>
            </w:pPr>
            <w:r w:rsidRPr="00843A69">
              <w:rPr>
                <w:rFonts w:eastAsia="SimSun" w:cs="Tahoma"/>
                <w:noProof/>
                <w:lang w:val="ca-ES" w:eastAsia="ja-JP"/>
              </w:rPr>
              <w:t>Document Gestió Ajuts de viatges per al desenvolupament de l’Activitat Docent -</w:t>
            </w:r>
          </w:p>
          <w:p w:rsidR="00953C5A" w:rsidRPr="00843A69" w:rsidRDefault="00953C5A" w:rsidP="00534570">
            <w:pPr>
              <w:spacing w:before="120" w:after="200" w:line="264" w:lineRule="auto"/>
              <w:ind w:left="360"/>
              <w:contextualSpacing/>
              <w:rPr>
                <w:rFonts w:eastAsia="SimSun" w:cs="Tahoma"/>
                <w:noProof/>
                <w:lang w:val="ca-ES" w:eastAsia="ja-JP"/>
              </w:rPr>
            </w:pPr>
            <w:r w:rsidRPr="00843A69">
              <w:rPr>
                <w:rFonts w:eastAsia="SimSun" w:cs="Tahoma"/>
                <w:noProof/>
                <w:lang w:val="ca-ES" w:eastAsia="ja-JP"/>
              </w:rPr>
              <w:t>Direcció de l’ETSETIB</w:t>
            </w:r>
          </w:p>
          <w:p w:rsidR="000443DF" w:rsidRPr="00843A69" w:rsidRDefault="000443DF" w:rsidP="00534570">
            <w:pPr>
              <w:spacing w:before="120" w:after="200" w:line="264" w:lineRule="auto"/>
              <w:ind w:left="360"/>
              <w:contextualSpacing/>
              <w:rPr>
                <w:rFonts w:eastAsia="SimSun" w:cs="Tahoma"/>
                <w:noProof/>
                <w:lang w:val="ca-ES" w:eastAsia="ja-JP"/>
              </w:rPr>
            </w:pPr>
          </w:p>
        </w:tc>
      </w:tr>
      <w:tr w:rsidR="000443DF" w:rsidRPr="00843A69" w:rsidTr="00D51B61">
        <w:tc>
          <w:tcPr>
            <w:tcW w:w="9039" w:type="dxa"/>
            <w:shd w:val="clear" w:color="auto" w:fill="0070C0"/>
          </w:tcPr>
          <w:p w:rsidR="000443DF" w:rsidRPr="00843A69" w:rsidRDefault="000443DF" w:rsidP="00534570">
            <w:pPr>
              <w:rPr>
                <w:b/>
                <w:color w:val="FFFFFF" w:themeColor="background1"/>
                <w:sz w:val="32"/>
                <w:lang w:val="ca-ES"/>
              </w:rPr>
            </w:pPr>
            <w:r w:rsidRPr="00843A69">
              <w:rPr>
                <w:b/>
                <w:color w:val="FFFFFF" w:themeColor="background1"/>
                <w:sz w:val="28"/>
                <w:lang w:val="ca-ES"/>
              </w:rPr>
              <w:t>Contingut de la directriu</w:t>
            </w:r>
          </w:p>
        </w:tc>
      </w:tr>
      <w:tr w:rsidR="000443DF" w:rsidRPr="00843A69" w:rsidTr="00D51B61">
        <w:tc>
          <w:tcPr>
            <w:tcW w:w="9039" w:type="dxa"/>
          </w:tcPr>
          <w:p w:rsidR="004A5727" w:rsidRPr="00843A69" w:rsidRDefault="004A5727" w:rsidP="004A5727">
            <w:pPr>
              <w:jc w:val="both"/>
              <w:rPr>
                <w:sz w:val="20"/>
                <w:szCs w:val="20"/>
                <w:lang w:val="ca-ES"/>
              </w:rPr>
            </w:pPr>
          </w:p>
          <w:p w:rsidR="002C6045" w:rsidRPr="00843A69" w:rsidRDefault="002C6045" w:rsidP="002C6045">
            <w:pPr>
              <w:rPr>
                <w:lang w:val="ca-ES"/>
              </w:rPr>
            </w:pPr>
            <w:r w:rsidRPr="00843A69">
              <w:rPr>
                <w:lang w:val="ca-ES"/>
              </w:rPr>
              <w:t xml:space="preserve">Durant el curs acadèmic els departaments organitzen, dins el marc de la docència, sortides col·lectives dels estudiants per a visitar instal·lacions d’empreses </w:t>
            </w:r>
            <w:r w:rsidR="008D5D7A" w:rsidRPr="00843A69">
              <w:rPr>
                <w:lang w:val="ca-ES"/>
              </w:rPr>
              <w:t>amb</w:t>
            </w:r>
            <w:r w:rsidRPr="00843A69">
              <w:rPr>
                <w:lang w:val="ca-ES"/>
              </w:rPr>
              <w:t xml:space="preserve"> activitats </w:t>
            </w:r>
            <w:r w:rsidR="00953C5A" w:rsidRPr="00843A69">
              <w:rPr>
                <w:lang w:val="ca-ES"/>
              </w:rPr>
              <w:t>d’interès</w:t>
            </w:r>
            <w:r w:rsidR="008D5D7A" w:rsidRPr="00843A69">
              <w:rPr>
                <w:lang w:val="ca-ES"/>
              </w:rPr>
              <w:t xml:space="preserve"> amb </w:t>
            </w:r>
            <w:r w:rsidRPr="00843A69">
              <w:rPr>
                <w:lang w:val="ca-ES"/>
              </w:rPr>
              <w:t xml:space="preserve">assignatures del pla docent. </w:t>
            </w:r>
          </w:p>
          <w:p w:rsidR="002C6045" w:rsidRPr="00843A69" w:rsidRDefault="002C6045" w:rsidP="002C6045">
            <w:pPr>
              <w:rPr>
                <w:lang w:val="ca-ES"/>
              </w:rPr>
            </w:pPr>
          </w:p>
          <w:p w:rsidR="002C6045" w:rsidRPr="00843A69" w:rsidRDefault="002C6045" w:rsidP="002C6045">
            <w:pPr>
              <w:rPr>
                <w:lang w:val="ca-ES"/>
              </w:rPr>
            </w:pPr>
            <w:r w:rsidRPr="00843A69">
              <w:rPr>
                <w:lang w:val="ca-ES"/>
              </w:rPr>
              <w:t>L’ETSEIB subvenciona aquestes sortides docents del pressupost de capítol segon</w:t>
            </w:r>
            <w:r w:rsidR="00913143" w:rsidRPr="00843A69">
              <w:rPr>
                <w:lang w:val="ca-ES"/>
              </w:rPr>
              <w:t xml:space="preserve"> i </w:t>
            </w:r>
            <w:r w:rsidR="008D5D7A" w:rsidRPr="00843A69">
              <w:rPr>
                <w:lang w:val="ca-ES"/>
              </w:rPr>
              <w:t>només</w:t>
            </w:r>
            <w:r w:rsidR="00913143" w:rsidRPr="00843A69">
              <w:rPr>
                <w:lang w:val="ca-ES"/>
              </w:rPr>
              <w:t xml:space="preserve"> hi poden </w:t>
            </w:r>
            <w:r w:rsidR="008D5D7A" w:rsidRPr="00843A69">
              <w:rPr>
                <w:lang w:val="ca-ES"/>
              </w:rPr>
              <w:t>participar</w:t>
            </w:r>
            <w:r w:rsidR="00913143" w:rsidRPr="00843A69">
              <w:rPr>
                <w:lang w:val="ca-ES"/>
              </w:rPr>
              <w:t xml:space="preserve"> els estudiants matriculats a la UPC.</w:t>
            </w:r>
            <w:r w:rsidR="00AD1C1E">
              <w:rPr>
                <w:lang w:val="ca-ES"/>
              </w:rPr>
              <w:t xml:space="preserve">  </w:t>
            </w:r>
          </w:p>
          <w:p w:rsidR="002C6045" w:rsidRPr="00843A69" w:rsidRDefault="002C6045" w:rsidP="002C6045">
            <w:pPr>
              <w:pStyle w:val="Ttol1"/>
              <w:outlineLvl w:val="0"/>
              <w:rPr>
                <w:rFonts w:asciiTheme="minorHAnsi" w:hAnsiTheme="minorHAnsi"/>
                <w:b/>
                <w:sz w:val="22"/>
                <w:szCs w:val="22"/>
                <w:lang w:val="ca-ES"/>
              </w:rPr>
            </w:pPr>
            <w:r w:rsidRPr="00843A69">
              <w:rPr>
                <w:rFonts w:asciiTheme="minorHAnsi" w:hAnsiTheme="minorHAnsi"/>
                <w:b/>
                <w:sz w:val="22"/>
                <w:szCs w:val="22"/>
                <w:lang w:val="ca-ES"/>
              </w:rPr>
              <w:t>QUI FA LA PETICIÓ</w:t>
            </w:r>
          </w:p>
          <w:p w:rsidR="002C6045" w:rsidRPr="00843A69" w:rsidRDefault="002C6045" w:rsidP="002C6045">
            <w:pPr>
              <w:rPr>
                <w:lang w:val="ca-ES"/>
              </w:rPr>
            </w:pPr>
          </w:p>
          <w:p w:rsidR="00AD1C1E" w:rsidRPr="00843A69" w:rsidRDefault="002C6045" w:rsidP="00AD1C1E">
            <w:pPr>
              <w:rPr>
                <w:lang w:val="ca-ES"/>
              </w:rPr>
            </w:pPr>
            <w:r w:rsidRPr="00843A69">
              <w:rPr>
                <w:lang w:val="ca-ES"/>
              </w:rPr>
              <w:t>El responsable del departame</w:t>
            </w:r>
            <w:r w:rsidR="00953C5A" w:rsidRPr="00843A69">
              <w:rPr>
                <w:lang w:val="ca-ES"/>
              </w:rPr>
              <w:t>nt farà la petició a la Unitat d</w:t>
            </w:r>
            <w:r w:rsidR="005C341B">
              <w:rPr>
                <w:lang w:val="ca-ES"/>
              </w:rPr>
              <w:t xml:space="preserve">e Gestió de Compres. </w:t>
            </w:r>
            <w:r w:rsidR="00953C5A" w:rsidRPr="00843A69">
              <w:rPr>
                <w:lang w:val="ca-ES"/>
              </w:rPr>
              <w:t xml:space="preserve"> Per a fer-ho </w:t>
            </w:r>
            <w:r w:rsidRPr="00843A69">
              <w:rPr>
                <w:lang w:val="ca-ES"/>
              </w:rPr>
              <w:t xml:space="preserve"> haurà d’emplenar el full </w:t>
            </w:r>
            <w:r w:rsidR="00953C5A" w:rsidRPr="00843A69">
              <w:rPr>
                <w:lang w:val="ca-ES"/>
              </w:rPr>
              <w:t>“</w:t>
            </w:r>
            <w:r w:rsidR="00843A69" w:rsidRPr="00843A69">
              <w:rPr>
                <w:lang w:val="ca-ES"/>
              </w:rPr>
              <w:t>Sol·licitud</w:t>
            </w:r>
            <w:r w:rsidR="00953C5A" w:rsidRPr="00843A69">
              <w:rPr>
                <w:lang w:val="ca-ES"/>
              </w:rPr>
              <w:t xml:space="preserve"> d’ajut de viatges per a visites docents” </w:t>
            </w:r>
            <w:r w:rsidRPr="00843A69">
              <w:rPr>
                <w:lang w:val="ca-ES"/>
              </w:rPr>
              <w:t xml:space="preserve"> i </w:t>
            </w:r>
            <w:r w:rsidR="00953C5A" w:rsidRPr="00843A69">
              <w:rPr>
                <w:lang w:val="ca-ES"/>
              </w:rPr>
              <w:t xml:space="preserve">adjuntar la </w:t>
            </w:r>
            <w:r w:rsidRPr="00843A69">
              <w:rPr>
                <w:lang w:val="ca-ES"/>
              </w:rPr>
              <w:t>llista dels estudia</w:t>
            </w:r>
            <w:r w:rsidR="00913143" w:rsidRPr="00843A69">
              <w:rPr>
                <w:lang w:val="ca-ES"/>
              </w:rPr>
              <w:t>nts que assistiran a la sortida.</w:t>
            </w:r>
            <w:r w:rsidR="00AD1C1E">
              <w:rPr>
                <w:lang w:val="ca-ES"/>
              </w:rPr>
              <w:t xml:space="preserve"> </w:t>
            </w:r>
            <w:r w:rsidR="00AD1C1E" w:rsidRPr="00843A69">
              <w:rPr>
                <w:lang w:val="ca-ES"/>
              </w:rPr>
              <w:t xml:space="preserve"> Aquests impresos estan disponibles a la Intranet de la UTGAEIB</w:t>
            </w:r>
          </w:p>
          <w:p w:rsidR="00AD1C1E" w:rsidRPr="00AD1C1E" w:rsidRDefault="00AD1C1E" w:rsidP="00AD1C1E">
            <w:pPr>
              <w:pStyle w:val="Ttol1"/>
              <w:outlineLvl w:val="0"/>
              <w:rPr>
                <w:rFonts w:asciiTheme="minorHAnsi" w:hAnsiTheme="minorHAnsi"/>
                <w:b/>
                <w:sz w:val="22"/>
                <w:szCs w:val="22"/>
                <w:lang w:val="ca-ES"/>
              </w:rPr>
            </w:pPr>
            <w:r w:rsidRPr="00AD1C1E">
              <w:rPr>
                <w:rFonts w:asciiTheme="minorHAnsi" w:hAnsiTheme="minorHAnsi"/>
                <w:b/>
                <w:sz w:val="22"/>
                <w:szCs w:val="22"/>
                <w:lang w:val="ca-ES"/>
              </w:rPr>
              <w:t>RESPONSABILITAT</w:t>
            </w:r>
          </w:p>
          <w:p w:rsidR="002C6045" w:rsidRPr="00AD1C1E" w:rsidRDefault="00AD1C1E" w:rsidP="002C6045">
            <w:pPr>
              <w:rPr>
                <w:b/>
                <w:u w:val="single"/>
                <w:lang w:val="ca-ES"/>
              </w:rPr>
            </w:pPr>
            <w:r>
              <w:rPr>
                <w:lang w:val="ca-ES"/>
              </w:rPr>
              <w:t xml:space="preserve">Als estudiants relacionats a la llista se’ls farà una assegurança que cobreixi accidents tant en el transport com a les instal·lacions de les empreses. </w:t>
            </w:r>
            <w:r w:rsidRPr="00AD1C1E">
              <w:rPr>
                <w:b/>
                <w:u w:val="single"/>
                <w:lang w:val="ca-ES"/>
              </w:rPr>
              <w:t>Només estaran coberts per l’assegurança els estud</w:t>
            </w:r>
            <w:r>
              <w:rPr>
                <w:b/>
                <w:u w:val="single"/>
                <w:lang w:val="ca-ES"/>
              </w:rPr>
              <w:t xml:space="preserve">iants relacionats a la llista, per tant </w:t>
            </w:r>
            <w:r w:rsidRPr="00AD1C1E">
              <w:rPr>
                <w:b/>
                <w:u w:val="single"/>
                <w:lang w:val="ca-ES"/>
              </w:rPr>
              <w:t xml:space="preserve">no podrà anar a la visita docent cap estudiants que no estigui </w:t>
            </w:r>
            <w:r>
              <w:rPr>
                <w:b/>
                <w:u w:val="single"/>
                <w:lang w:val="ca-ES"/>
              </w:rPr>
              <w:t>a la llista inicial proporcionada pel professor.</w:t>
            </w:r>
          </w:p>
          <w:p w:rsidR="004A5727" w:rsidRPr="00843A69" w:rsidRDefault="004A5727" w:rsidP="004A5727">
            <w:pPr>
              <w:pStyle w:val="Ttol1"/>
              <w:outlineLvl w:val="0"/>
              <w:rPr>
                <w:rFonts w:asciiTheme="minorHAnsi" w:hAnsiTheme="minorHAnsi"/>
                <w:b/>
                <w:sz w:val="22"/>
                <w:szCs w:val="22"/>
                <w:lang w:val="ca-ES"/>
              </w:rPr>
            </w:pPr>
            <w:r w:rsidRPr="00843A69">
              <w:rPr>
                <w:rFonts w:asciiTheme="minorHAnsi" w:hAnsiTheme="minorHAnsi"/>
                <w:b/>
                <w:sz w:val="22"/>
                <w:szCs w:val="22"/>
                <w:lang w:val="ca-ES"/>
              </w:rPr>
              <w:t>AUTORITZACIÓ DE LES DESPESES</w:t>
            </w:r>
          </w:p>
          <w:p w:rsidR="00B61974" w:rsidRPr="00843A69" w:rsidRDefault="00913143" w:rsidP="00913143">
            <w:pPr>
              <w:spacing w:before="120" w:after="200" w:line="264" w:lineRule="auto"/>
              <w:rPr>
                <w:lang w:val="ca-ES"/>
              </w:rPr>
            </w:pPr>
            <w:r w:rsidRPr="00843A69">
              <w:rPr>
                <w:lang w:val="ca-ES"/>
              </w:rPr>
              <w:t>La despesa l’autoritzarà la Directora de l’ETSEIB</w:t>
            </w:r>
          </w:p>
          <w:p w:rsidR="00913143" w:rsidRPr="00843A69" w:rsidRDefault="00913143" w:rsidP="00913143">
            <w:pPr>
              <w:pStyle w:val="Ttol1"/>
              <w:outlineLvl w:val="0"/>
              <w:rPr>
                <w:rFonts w:asciiTheme="minorHAnsi" w:hAnsiTheme="minorHAnsi"/>
                <w:b/>
                <w:sz w:val="22"/>
                <w:szCs w:val="22"/>
                <w:lang w:val="ca-ES"/>
              </w:rPr>
            </w:pPr>
            <w:r w:rsidRPr="00843A69">
              <w:rPr>
                <w:rFonts w:asciiTheme="minorHAnsi" w:hAnsiTheme="minorHAnsi"/>
                <w:b/>
                <w:sz w:val="22"/>
                <w:szCs w:val="22"/>
                <w:lang w:val="ca-ES"/>
              </w:rPr>
              <w:t>CONTRACTACIÓ DEL SERVEI</w:t>
            </w:r>
          </w:p>
          <w:p w:rsidR="00913143" w:rsidRPr="00843A69" w:rsidRDefault="00913143" w:rsidP="00AD1C1E">
            <w:pPr>
              <w:rPr>
                <w:b/>
                <w:color w:val="0070C0"/>
                <w:sz w:val="20"/>
                <w:szCs w:val="20"/>
                <w:lang w:val="ca-ES"/>
              </w:rPr>
            </w:pPr>
            <w:r w:rsidRPr="00843A69">
              <w:rPr>
                <w:lang w:val="ca-ES"/>
              </w:rPr>
              <w:br/>
              <w:t>La contractació de l’autocar</w:t>
            </w:r>
            <w:r w:rsidR="004A070C">
              <w:rPr>
                <w:lang w:val="ca-ES"/>
              </w:rPr>
              <w:t xml:space="preserve"> i l’assegurança </w:t>
            </w:r>
            <w:bookmarkStart w:id="0" w:name="_GoBack"/>
            <w:bookmarkEnd w:id="0"/>
            <w:r w:rsidRPr="00843A69">
              <w:rPr>
                <w:lang w:val="ca-ES"/>
              </w:rPr>
              <w:t xml:space="preserve"> la realitzarà la Unitat de Gestió de Compres.</w:t>
            </w:r>
          </w:p>
        </w:tc>
      </w:tr>
    </w:tbl>
    <w:p w:rsidR="000443DF" w:rsidRPr="00843A69" w:rsidRDefault="000443DF" w:rsidP="00D51B61"/>
    <w:sectPr w:rsidR="000443DF" w:rsidRPr="00843A69" w:rsidSect="00D51B61">
      <w:headerReference w:type="default" r:id="rId7"/>
      <w:footerReference w:type="default" r:id="rId8"/>
      <w:pgSz w:w="11906" w:h="16838" w:code="9"/>
      <w:pgMar w:top="2269" w:right="1134" w:bottom="1418" w:left="1843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E7" w:rsidRDefault="008F7EE7" w:rsidP="000443DF">
      <w:pPr>
        <w:spacing w:line="240" w:lineRule="auto"/>
      </w:pPr>
      <w:r>
        <w:separator/>
      </w:r>
    </w:p>
  </w:endnote>
  <w:endnote w:type="continuationSeparator" w:id="0">
    <w:p w:rsidR="008F7EE7" w:rsidRDefault="008F7EE7" w:rsidP="00044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61" w:rsidRDefault="00D51B61" w:rsidP="00D51B61">
    <w:pPr>
      <w:pStyle w:val="Peu"/>
      <w:jc w:val="right"/>
      <w:rPr>
        <w:b/>
        <w:color w:val="FFFFFF" w:themeColor="background1"/>
        <w:shd w:val="clear" w:color="auto" w:fill="0070C0"/>
        <w:lang w:val="es-ES"/>
      </w:rPr>
    </w:pP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Pr="00FF61B8">
      <w:rPr>
        <w:b/>
        <w:color w:val="FFFFFF" w:themeColor="background1"/>
        <w:shd w:val="clear" w:color="auto" w:fill="E36C0A" w:themeFill="accent6" w:themeFillShade="BF"/>
        <w:lang w:val="es-ES"/>
      </w:rPr>
      <w:t xml:space="preserve"> </w:t>
    </w:r>
    <w:proofErr w:type="spellStart"/>
    <w:r w:rsidRPr="00DE4E12">
      <w:rPr>
        <w:b/>
        <w:color w:val="FFFFFF" w:themeColor="background1"/>
        <w:shd w:val="clear" w:color="auto" w:fill="0070C0"/>
        <w:lang w:val="es-ES"/>
      </w:rPr>
      <w:t>Darrera</w:t>
    </w:r>
    <w:proofErr w:type="spellEnd"/>
    <w:r w:rsidRPr="00DE4E12">
      <w:rPr>
        <w:b/>
        <w:color w:val="FFFFFF" w:themeColor="background1"/>
        <w:shd w:val="clear" w:color="auto" w:fill="0070C0"/>
        <w:lang w:val="es-ES"/>
      </w:rPr>
      <w:t xml:space="preserve"> </w:t>
    </w:r>
    <w:proofErr w:type="spellStart"/>
    <w:r w:rsidRPr="00DE4E12">
      <w:rPr>
        <w:b/>
        <w:color w:val="FFFFFF" w:themeColor="background1"/>
        <w:shd w:val="clear" w:color="auto" w:fill="0070C0"/>
        <w:lang w:val="es-ES"/>
      </w:rPr>
      <w:t>actualització</w:t>
    </w:r>
    <w:proofErr w:type="spellEnd"/>
    <w:r w:rsidRPr="00DE4E12">
      <w:rPr>
        <w:b/>
        <w:color w:val="FFFFFF" w:themeColor="background1"/>
        <w:shd w:val="clear" w:color="auto" w:fill="0070C0"/>
        <w:lang w:val="es-ES"/>
      </w:rPr>
      <w:t xml:space="preserve">: </w:t>
    </w:r>
    <w:r w:rsidR="00AD1C1E">
      <w:rPr>
        <w:b/>
        <w:color w:val="FFFFFF" w:themeColor="background1"/>
        <w:shd w:val="clear" w:color="auto" w:fill="0070C0"/>
        <w:lang w:val="es-ES"/>
      </w:rPr>
      <w:t>28/5/2018</w:t>
    </w:r>
  </w:p>
  <w:p w:rsidR="00343E95" w:rsidRDefault="00343E95" w:rsidP="00D51B61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E7" w:rsidRDefault="008F7EE7" w:rsidP="000443DF">
      <w:pPr>
        <w:spacing w:line="240" w:lineRule="auto"/>
      </w:pPr>
      <w:r>
        <w:separator/>
      </w:r>
    </w:p>
  </w:footnote>
  <w:footnote w:type="continuationSeparator" w:id="0">
    <w:p w:rsidR="008F7EE7" w:rsidRDefault="008F7EE7" w:rsidP="00044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DF" w:rsidRDefault="000443DF" w:rsidP="00D51B61">
    <w:pPr>
      <w:pStyle w:val="Capalera"/>
      <w:ind w:left="-993"/>
    </w:pPr>
    <w:r w:rsidRPr="00903AC0">
      <w:rPr>
        <w:noProof/>
        <w:lang w:eastAsia="ca-ES"/>
      </w:rPr>
      <w:drawing>
        <wp:inline distT="0" distB="0" distL="0" distR="0" wp14:anchorId="6333E964" wp14:editId="598D98C3">
          <wp:extent cx="2416556" cy="540000"/>
          <wp:effectExtent l="0" t="0" r="3175" b="0"/>
          <wp:docPr id="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04" r="10088"/>
                  <a:stretch/>
                </pic:blipFill>
                <pic:spPr bwMode="auto">
                  <a:xfrm>
                    <a:off x="0" y="0"/>
                    <a:ext cx="2416556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51B61" w:rsidRPr="00D51B61">
      <w:rPr>
        <w:b/>
        <w:color w:val="0070C0"/>
        <w:sz w:val="36"/>
      </w:rPr>
      <w:t xml:space="preserve"> </w:t>
    </w:r>
    <w:r w:rsidR="00D51B61">
      <w:rPr>
        <w:b/>
        <w:color w:val="0070C0"/>
        <w:sz w:val="36"/>
      </w:rPr>
      <w:t xml:space="preserve">                                                      </w:t>
    </w:r>
    <w:r w:rsidR="00D51B61" w:rsidRPr="00DE4E12">
      <w:rPr>
        <w:b/>
        <w:color w:val="0070C0"/>
        <w:sz w:val="36"/>
      </w:rPr>
      <w:t>DIRECTRIU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DA0"/>
    <w:multiLevelType w:val="hybridMultilevel"/>
    <w:tmpl w:val="3D601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2FB"/>
    <w:multiLevelType w:val="hybridMultilevel"/>
    <w:tmpl w:val="4DA0720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7B78FA"/>
    <w:multiLevelType w:val="hybridMultilevel"/>
    <w:tmpl w:val="BBD0A5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44E4E"/>
    <w:multiLevelType w:val="hybridMultilevel"/>
    <w:tmpl w:val="81201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DF"/>
    <w:rsid w:val="000443DF"/>
    <w:rsid w:val="000800F9"/>
    <w:rsid w:val="001178AF"/>
    <w:rsid w:val="002C6045"/>
    <w:rsid w:val="00343E95"/>
    <w:rsid w:val="0047356C"/>
    <w:rsid w:val="004A070C"/>
    <w:rsid w:val="004A5727"/>
    <w:rsid w:val="00525AA0"/>
    <w:rsid w:val="005C341B"/>
    <w:rsid w:val="005F7334"/>
    <w:rsid w:val="00843A69"/>
    <w:rsid w:val="008D5D7A"/>
    <w:rsid w:val="008F7EE7"/>
    <w:rsid w:val="00913143"/>
    <w:rsid w:val="00915D2D"/>
    <w:rsid w:val="00953C5A"/>
    <w:rsid w:val="00AD1C1E"/>
    <w:rsid w:val="00B61974"/>
    <w:rsid w:val="00C84DAA"/>
    <w:rsid w:val="00D51B61"/>
    <w:rsid w:val="00DA1420"/>
    <w:rsid w:val="00EB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D84E8AB-5A52-4A36-A68F-9A17A6A4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DF"/>
    <w:pPr>
      <w:spacing w:after="0"/>
    </w:pPr>
  </w:style>
  <w:style w:type="paragraph" w:styleId="Ttol1">
    <w:name w:val="heading 1"/>
    <w:basedOn w:val="Normal"/>
    <w:next w:val="Normal"/>
    <w:link w:val="Ttol1Car"/>
    <w:uiPriority w:val="9"/>
    <w:qFormat/>
    <w:rsid w:val="004A572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443D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443DF"/>
  </w:style>
  <w:style w:type="paragraph" w:styleId="Peu">
    <w:name w:val="footer"/>
    <w:basedOn w:val="Normal"/>
    <w:link w:val="PeuCar"/>
    <w:uiPriority w:val="99"/>
    <w:unhideWhenUsed/>
    <w:rsid w:val="000443D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443DF"/>
  </w:style>
  <w:style w:type="paragraph" w:styleId="Textdeglobus">
    <w:name w:val="Balloon Text"/>
    <w:basedOn w:val="Normal"/>
    <w:link w:val="TextdeglobusCar"/>
    <w:uiPriority w:val="99"/>
    <w:semiHidden/>
    <w:unhideWhenUsed/>
    <w:rsid w:val="000443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3D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0443D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4A57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dellista">
    <w:name w:val="List Paragraph"/>
    <w:basedOn w:val="Normal"/>
    <w:uiPriority w:val="34"/>
    <w:qFormat/>
    <w:rsid w:val="004A572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Milian</dc:creator>
  <cp:lastModifiedBy>Assumpta Casamor Fuster</cp:lastModifiedBy>
  <cp:revision>3</cp:revision>
  <cp:lastPrinted>2015-07-07T11:34:00Z</cp:lastPrinted>
  <dcterms:created xsi:type="dcterms:W3CDTF">2018-05-28T08:38:00Z</dcterms:created>
  <dcterms:modified xsi:type="dcterms:W3CDTF">2018-05-28T08:44:00Z</dcterms:modified>
</cp:coreProperties>
</file>